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584B" w:rsidRPr="0022584B" w:rsidRDefault="0022584B" w:rsidP="0022584B">
      <w:pPr>
        <w:widowControl/>
        <w:jc w:val="left"/>
        <w:rPr>
          <w:rFonts w:ascii="宋体" w:eastAsia="宋体" w:hAnsi="宋体" w:cs="宋体"/>
          <w:kern w:val="0"/>
          <w:sz w:val="24"/>
          <w:szCs w:val="24"/>
        </w:rPr>
      </w:pPr>
      <w:r w:rsidRPr="0022584B">
        <w:rPr>
          <w:rFonts w:ascii="宋体" w:eastAsia="宋体" w:hAnsi="宋体" w:cs="宋体"/>
          <w:kern w:val="0"/>
          <w:sz w:val="24"/>
          <w:szCs w:val="24"/>
        </w:rPr>
        <w:t>关于四川省2017年普通高校艺术类专业招生本科提前批录取未完成计划学校征集志愿的通知各市州招考办： </w:t>
      </w:r>
      <w:r w:rsidRPr="0022584B">
        <w:rPr>
          <w:rFonts w:ascii="宋体" w:eastAsia="宋体" w:hAnsi="宋体" w:cs="宋体"/>
          <w:kern w:val="0"/>
          <w:sz w:val="24"/>
          <w:szCs w:val="24"/>
        </w:rPr>
        <w:br/>
      </w:r>
      <w:r w:rsidRPr="0022584B">
        <w:rPr>
          <w:rFonts w:ascii="宋体" w:eastAsia="宋体" w:hAnsi="宋体" w:cs="宋体"/>
          <w:kern w:val="0"/>
          <w:sz w:val="24"/>
          <w:szCs w:val="24"/>
        </w:rPr>
        <w:br/>
        <w:t>我省今年普通高校艺术类专业招生本科提前批录取按志愿投档后，有部分学校及专业招生计划尚未完成。根据教育部和我省有关规定与安排，决定对未完成计划实行公开征集志愿。现将征集志愿的有关事宜通知如下： </w:t>
      </w:r>
      <w:r w:rsidRPr="0022584B">
        <w:rPr>
          <w:rFonts w:ascii="宋体" w:eastAsia="宋体" w:hAnsi="宋体" w:cs="宋体"/>
          <w:kern w:val="0"/>
          <w:sz w:val="24"/>
          <w:szCs w:val="24"/>
        </w:rPr>
        <w:br/>
      </w:r>
      <w:r w:rsidRPr="0022584B">
        <w:rPr>
          <w:rFonts w:ascii="宋体" w:eastAsia="宋体" w:hAnsi="宋体" w:cs="宋体"/>
          <w:kern w:val="0"/>
          <w:sz w:val="24"/>
          <w:szCs w:val="24"/>
        </w:rPr>
        <w:br/>
        <w:t xml:space="preserve">　　一、征集志愿时间 </w:t>
      </w:r>
      <w:r w:rsidRPr="0022584B">
        <w:rPr>
          <w:rFonts w:ascii="宋体" w:eastAsia="宋体" w:hAnsi="宋体" w:cs="宋体"/>
          <w:kern w:val="0"/>
          <w:sz w:val="24"/>
          <w:szCs w:val="24"/>
        </w:rPr>
        <w:br/>
      </w:r>
      <w:r w:rsidRPr="0022584B">
        <w:rPr>
          <w:rFonts w:ascii="宋体" w:eastAsia="宋体" w:hAnsi="宋体" w:cs="宋体"/>
          <w:kern w:val="0"/>
          <w:sz w:val="24"/>
          <w:szCs w:val="24"/>
        </w:rPr>
        <w:br/>
        <w:t xml:space="preserve">　　艺术类本科提前批征集志愿时间为7月9日08:00—17:00。省教育考试院将于7月9日上午8时前公布征集志愿的相关信息。考生务必及时在网上查阅。符合条件的考生应在规定时间内登录征集志愿网址</w:t>
      </w:r>
      <w:r>
        <w:rPr>
          <w:rFonts w:ascii="宋体" w:eastAsia="宋体" w:hAnsi="宋体" w:cs="宋体"/>
          <w:noProof/>
          <w:kern w:val="0"/>
          <w:sz w:val="24"/>
          <w:szCs w:val="24"/>
        </w:rPr>
        <w:drawing>
          <wp:inline distT="0" distB="0" distL="0" distR="0">
            <wp:extent cx="190500" cy="142875"/>
            <wp:effectExtent l="19050" t="0" r="0" b="0"/>
            <wp:docPr id="1" name="图片 1" descr="C:\Users\ADMINI~1\AppData\Local\Temp\%W@GJ$ACOF(TYDYECOKVDY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1\AppData\Local\Temp\%W@GJ$ACOF(TYDYECOKVDYB.png"/>
                    <pic:cNvPicPr>
                      <a:picLocks noChangeAspect="1" noChangeArrowheads="1"/>
                    </pic:cNvPicPr>
                  </pic:nvPicPr>
                  <pic:blipFill>
                    <a:blip r:embed="rId4" cstate="print"/>
                    <a:srcRect/>
                    <a:stretch>
                      <a:fillRect/>
                    </a:stretch>
                  </pic:blipFill>
                  <pic:spPr bwMode="auto">
                    <a:xfrm>
                      <a:off x="0" y="0"/>
                      <a:ext cx="190500" cy="142875"/>
                    </a:xfrm>
                    <a:prstGeom prst="rect">
                      <a:avLst/>
                    </a:prstGeom>
                    <a:noFill/>
                    <a:ln w="9525">
                      <a:noFill/>
                      <a:miter lim="800000"/>
                      <a:headEnd/>
                      <a:tailEnd/>
                    </a:ln>
                  </pic:spPr>
                </pic:pic>
              </a:graphicData>
            </a:graphic>
          </wp:inline>
        </w:drawing>
      </w:r>
      <w:r w:rsidRPr="0022584B">
        <w:rPr>
          <w:rFonts w:ascii="宋体" w:eastAsia="宋体" w:hAnsi="宋体" w:cs="宋体"/>
          <w:kern w:val="0"/>
          <w:sz w:val="24"/>
          <w:szCs w:val="24"/>
        </w:rPr>
        <w:t>http://zj.sceea.cn </w:t>
      </w:r>
      <w:r w:rsidRPr="0022584B">
        <w:rPr>
          <w:rFonts w:ascii="宋体" w:eastAsia="宋体" w:hAnsi="宋体" w:cs="宋体"/>
          <w:kern w:val="0"/>
          <w:sz w:val="24"/>
          <w:szCs w:val="24"/>
        </w:rPr>
        <w:br/>
      </w:r>
      <w:r w:rsidRPr="0022584B">
        <w:rPr>
          <w:rFonts w:ascii="宋体" w:eastAsia="宋体" w:hAnsi="宋体" w:cs="宋体"/>
          <w:kern w:val="0"/>
          <w:sz w:val="24"/>
          <w:szCs w:val="24"/>
        </w:rPr>
        <w:br/>
        <w:t>，或使用考试院“考生助手”手机客户端（可在四川省教育考试院门户网站</w:t>
      </w:r>
      <w:r>
        <w:rPr>
          <w:rFonts w:ascii="宋体" w:eastAsia="宋体" w:hAnsi="宋体" w:cs="宋体"/>
          <w:noProof/>
          <w:kern w:val="0"/>
          <w:sz w:val="24"/>
          <w:szCs w:val="24"/>
        </w:rPr>
        <w:drawing>
          <wp:inline distT="0" distB="0" distL="0" distR="0">
            <wp:extent cx="190500" cy="142875"/>
            <wp:effectExtent l="19050" t="0" r="0" b="0"/>
            <wp:docPr id="2" name="图片 2" descr="C:\Users\ADMINI~1\AppData\Local\Temp\%W@GJ$ACOF(TYDYECOKVDY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I~1\AppData\Local\Temp\%W@GJ$ACOF(TYDYECOKVDYB.png"/>
                    <pic:cNvPicPr>
                      <a:picLocks noChangeAspect="1" noChangeArrowheads="1"/>
                    </pic:cNvPicPr>
                  </pic:nvPicPr>
                  <pic:blipFill>
                    <a:blip r:embed="rId4" cstate="print"/>
                    <a:srcRect/>
                    <a:stretch>
                      <a:fillRect/>
                    </a:stretch>
                  </pic:blipFill>
                  <pic:spPr bwMode="auto">
                    <a:xfrm>
                      <a:off x="0" y="0"/>
                      <a:ext cx="190500" cy="142875"/>
                    </a:xfrm>
                    <a:prstGeom prst="rect">
                      <a:avLst/>
                    </a:prstGeom>
                    <a:noFill/>
                    <a:ln w="9525">
                      <a:noFill/>
                      <a:miter lim="800000"/>
                      <a:headEnd/>
                      <a:tailEnd/>
                    </a:ln>
                  </pic:spPr>
                </pic:pic>
              </a:graphicData>
            </a:graphic>
          </wp:inline>
        </w:drawing>
      </w:r>
      <w:proofErr w:type="spellStart"/>
      <w:r w:rsidRPr="0022584B">
        <w:rPr>
          <w:rFonts w:ascii="宋体" w:eastAsia="宋体" w:hAnsi="宋体" w:cs="宋体"/>
          <w:kern w:val="0"/>
          <w:sz w:val="24"/>
          <w:szCs w:val="24"/>
        </w:rPr>
        <w:t>www.sceea.cn</w:t>
      </w:r>
      <w:proofErr w:type="spellEnd"/>
      <w:r w:rsidRPr="0022584B">
        <w:rPr>
          <w:rFonts w:ascii="宋体" w:eastAsia="宋体" w:hAnsi="宋体" w:cs="宋体"/>
          <w:kern w:val="0"/>
          <w:sz w:val="24"/>
          <w:szCs w:val="24"/>
        </w:rPr>
        <w:t>上扫描二维码下载考生助手APP），填报征集志愿。 </w:t>
      </w:r>
      <w:r w:rsidRPr="0022584B">
        <w:rPr>
          <w:rFonts w:ascii="宋体" w:eastAsia="宋体" w:hAnsi="宋体" w:cs="宋体"/>
          <w:kern w:val="0"/>
          <w:sz w:val="24"/>
          <w:szCs w:val="24"/>
        </w:rPr>
        <w:br/>
      </w:r>
      <w:r w:rsidRPr="0022584B">
        <w:rPr>
          <w:rFonts w:ascii="宋体" w:eastAsia="宋体" w:hAnsi="宋体" w:cs="宋体"/>
          <w:kern w:val="0"/>
          <w:sz w:val="24"/>
          <w:szCs w:val="24"/>
        </w:rPr>
        <w:br/>
        <w:t xml:space="preserve">　　二、征集志愿对象和办法 </w:t>
      </w:r>
      <w:r w:rsidRPr="0022584B">
        <w:rPr>
          <w:rFonts w:ascii="宋体" w:eastAsia="宋体" w:hAnsi="宋体" w:cs="宋体"/>
          <w:kern w:val="0"/>
          <w:sz w:val="24"/>
          <w:szCs w:val="24"/>
        </w:rPr>
        <w:br/>
      </w:r>
      <w:r w:rsidRPr="0022584B">
        <w:rPr>
          <w:rFonts w:ascii="宋体" w:eastAsia="宋体" w:hAnsi="宋体" w:cs="宋体"/>
          <w:kern w:val="0"/>
          <w:sz w:val="24"/>
          <w:szCs w:val="24"/>
        </w:rPr>
        <w:br/>
        <w:t xml:space="preserve">　　1．艺术类本科提前批征集志愿对象为专业成绩达到有关学校的专业成绩录取控制分数线（即校考合格），且文化成绩达到录取控制分数线（独立设置本科院校自行划定文化成绩录取控制分数线，其余学校执行我省划定的文化成绩录取控制分数线）而未被录取，符合征集志愿专业投档条件的考生。 </w:t>
      </w:r>
      <w:r w:rsidRPr="0022584B">
        <w:rPr>
          <w:rFonts w:ascii="宋体" w:eastAsia="宋体" w:hAnsi="宋体" w:cs="宋体"/>
          <w:kern w:val="0"/>
          <w:sz w:val="24"/>
          <w:szCs w:val="24"/>
        </w:rPr>
        <w:br/>
      </w:r>
      <w:r w:rsidRPr="0022584B">
        <w:rPr>
          <w:rFonts w:ascii="宋体" w:eastAsia="宋体" w:hAnsi="宋体" w:cs="宋体"/>
          <w:kern w:val="0"/>
          <w:sz w:val="24"/>
          <w:szCs w:val="24"/>
        </w:rPr>
        <w:br/>
        <w:t xml:space="preserve">　　2．艺术类本科提前批征集志愿设一个学校志愿，学校志愿内设一个专业志愿和是否服从专业调配选项。请查阅《招生考试报》2017年招生计划合订本了解各学校的地址、办学性质、各专业收费标准、专业类别、投档要求等，请查阅学校招生章程了解录取规则和相关要求。错填专业类别或所填报学校及专业不属于本次征集志愿范围的，其相关志愿无效，责任由考生自负。 </w:t>
      </w:r>
      <w:r w:rsidRPr="0022584B">
        <w:rPr>
          <w:rFonts w:ascii="宋体" w:eastAsia="宋体" w:hAnsi="宋体" w:cs="宋体"/>
          <w:kern w:val="0"/>
          <w:sz w:val="24"/>
          <w:szCs w:val="24"/>
        </w:rPr>
        <w:br/>
      </w:r>
      <w:r w:rsidRPr="0022584B">
        <w:rPr>
          <w:rFonts w:ascii="宋体" w:eastAsia="宋体" w:hAnsi="宋体" w:cs="宋体"/>
          <w:kern w:val="0"/>
          <w:sz w:val="24"/>
          <w:szCs w:val="24"/>
        </w:rPr>
        <w:br/>
        <w:t xml:space="preserve">　　3．省教育考试院下发的未录取考生库，状态为“自由可投”的考生，可填报征集志愿。投档时不是“自由可投”状态的考生不再投档。 </w:t>
      </w:r>
      <w:r w:rsidRPr="0022584B">
        <w:rPr>
          <w:rFonts w:ascii="宋体" w:eastAsia="宋体" w:hAnsi="宋体" w:cs="宋体"/>
          <w:kern w:val="0"/>
          <w:sz w:val="24"/>
          <w:szCs w:val="24"/>
        </w:rPr>
        <w:br/>
      </w:r>
      <w:r w:rsidRPr="0022584B">
        <w:rPr>
          <w:rFonts w:ascii="宋体" w:eastAsia="宋体" w:hAnsi="宋体" w:cs="宋体"/>
          <w:kern w:val="0"/>
          <w:sz w:val="24"/>
          <w:szCs w:val="24"/>
        </w:rPr>
        <w:br/>
        <w:t>4．在省教育考试院规定的征集志愿时间内，考生若未填报征集志愿，则视为自动放弃。 </w:t>
      </w:r>
      <w:r w:rsidRPr="0022584B">
        <w:rPr>
          <w:rFonts w:ascii="宋体" w:eastAsia="宋体" w:hAnsi="宋体" w:cs="宋体"/>
          <w:kern w:val="0"/>
          <w:sz w:val="24"/>
          <w:szCs w:val="24"/>
        </w:rPr>
        <w:br/>
      </w:r>
      <w:r w:rsidRPr="0022584B">
        <w:rPr>
          <w:rFonts w:ascii="宋体" w:eastAsia="宋体" w:hAnsi="宋体" w:cs="宋体"/>
          <w:kern w:val="0"/>
          <w:sz w:val="24"/>
          <w:szCs w:val="24"/>
        </w:rPr>
        <w:br/>
        <w:t xml:space="preserve">　　三、投档办法 </w:t>
      </w:r>
      <w:r w:rsidRPr="0022584B">
        <w:rPr>
          <w:rFonts w:ascii="宋体" w:eastAsia="宋体" w:hAnsi="宋体" w:cs="宋体"/>
          <w:kern w:val="0"/>
          <w:sz w:val="24"/>
          <w:szCs w:val="24"/>
        </w:rPr>
        <w:br/>
      </w:r>
      <w:r w:rsidRPr="0022584B">
        <w:rPr>
          <w:rFonts w:ascii="宋体" w:eastAsia="宋体" w:hAnsi="宋体" w:cs="宋体"/>
          <w:kern w:val="0"/>
          <w:sz w:val="24"/>
          <w:szCs w:val="24"/>
        </w:rPr>
        <w:br/>
        <w:t xml:space="preserve">　　艺术类本科提前批征集志愿以“全部投档模式”投档［没有所报考学校的校考合格成绩，或文化成绩未达到省定分数线（独立设置本科院校除外）的考生除外］供学校审录。 </w:t>
      </w:r>
      <w:r w:rsidRPr="0022584B">
        <w:rPr>
          <w:rFonts w:ascii="宋体" w:eastAsia="宋体" w:hAnsi="宋体" w:cs="宋体"/>
          <w:kern w:val="0"/>
          <w:sz w:val="24"/>
          <w:szCs w:val="24"/>
        </w:rPr>
        <w:br/>
      </w:r>
      <w:r w:rsidRPr="0022584B">
        <w:rPr>
          <w:rFonts w:ascii="宋体" w:eastAsia="宋体" w:hAnsi="宋体" w:cs="宋体"/>
          <w:kern w:val="0"/>
          <w:sz w:val="24"/>
          <w:szCs w:val="24"/>
        </w:rPr>
        <w:br/>
        <w:t xml:space="preserve">　　四、工作要求与规定 </w:t>
      </w:r>
      <w:r w:rsidRPr="0022584B">
        <w:rPr>
          <w:rFonts w:ascii="宋体" w:eastAsia="宋体" w:hAnsi="宋体" w:cs="宋体"/>
          <w:kern w:val="0"/>
          <w:sz w:val="24"/>
          <w:szCs w:val="24"/>
        </w:rPr>
        <w:br/>
      </w:r>
      <w:r w:rsidRPr="0022584B">
        <w:rPr>
          <w:rFonts w:ascii="宋体" w:eastAsia="宋体" w:hAnsi="宋体" w:cs="宋体"/>
          <w:kern w:val="0"/>
          <w:sz w:val="24"/>
          <w:szCs w:val="24"/>
        </w:rPr>
        <w:br/>
        <w:t xml:space="preserve">　　征集志愿是我省贯彻落实“阳光招生”，为符合艺术类本科提前批录取条件</w:t>
      </w:r>
      <w:r w:rsidRPr="0022584B">
        <w:rPr>
          <w:rFonts w:ascii="宋体" w:eastAsia="宋体" w:hAnsi="宋体" w:cs="宋体"/>
          <w:kern w:val="0"/>
          <w:sz w:val="24"/>
          <w:szCs w:val="24"/>
        </w:rPr>
        <w:lastRenderedPageBreak/>
        <w:t>的未录取考生再次提供升学机会的具体举措，各级招考办应高度重视，认真做好宣传，确保志愿征集工作顺利完成。 </w:t>
      </w:r>
      <w:r w:rsidRPr="0022584B">
        <w:rPr>
          <w:rFonts w:ascii="宋体" w:eastAsia="宋体" w:hAnsi="宋体" w:cs="宋体"/>
          <w:kern w:val="0"/>
          <w:sz w:val="24"/>
          <w:szCs w:val="24"/>
        </w:rPr>
        <w:br/>
      </w:r>
      <w:r w:rsidRPr="0022584B">
        <w:rPr>
          <w:rFonts w:ascii="宋体" w:eastAsia="宋体" w:hAnsi="宋体" w:cs="宋体"/>
          <w:kern w:val="0"/>
          <w:sz w:val="24"/>
          <w:szCs w:val="24"/>
        </w:rPr>
        <w:br/>
      </w:r>
      <w:r w:rsidRPr="0022584B">
        <w:rPr>
          <w:rFonts w:ascii="宋体" w:eastAsia="宋体" w:hAnsi="宋体" w:cs="宋体"/>
          <w:kern w:val="0"/>
          <w:sz w:val="24"/>
          <w:szCs w:val="24"/>
        </w:rPr>
        <w:br/>
        <w:t xml:space="preserve">　　附件：2017年在川招生艺术类本科提前批征集志愿的学校、专业及计划名额 </w:t>
      </w:r>
      <w:r w:rsidRPr="0022584B">
        <w:rPr>
          <w:rFonts w:ascii="宋体" w:eastAsia="宋体" w:hAnsi="宋体" w:cs="宋体"/>
          <w:kern w:val="0"/>
          <w:sz w:val="24"/>
          <w:szCs w:val="24"/>
        </w:rPr>
        <w:br/>
      </w:r>
      <w:r w:rsidRPr="0022584B">
        <w:rPr>
          <w:rFonts w:ascii="宋体" w:eastAsia="宋体" w:hAnsi="宋体" w:cs="宋体"/>
          <w:kern w:val="0"/>
          <w:sz w:val="24"/>
          <w:szCs w:val="24"/>
        </w:rPr>
        <w:br/>
      </w:r>
      <w:r w:rsidRPr="0022584B">
        <w:rPr>
          <w:rFonts w:ascii="宋体" w:eastAsia="宋体" w:hAnsi="宋体" w:cs="宋体"/>
          <w:kern w:val="0"/>
          <w:sz w:val="24"/>
          <w:szCs w:val="24"/>
        </w:rPr>
        <w:br/>
      </w:r>
      <w:r w:rsidRPr="0022584B">
        <w:rPr>
          <w:rFonts w:ascii="宋体" w:eastAsia="宋体" w:hAnsi="宋体" w:cs="宋体"/>
          <w:kern w:val="0"/>
          <w:sz w:val="24"/>
          <w:szCs w:val="24"/>
        </w:rPr>
        <w:br/>
        <w:t>                             </w:t>
      </w:r>
      <w:r w:rsidRPr="0022584B">
        <w:rPr>
          <w:rFonts w:ascii="宋体" w:eastAsia="宋体" w:hAnsi="宋体" w:cs="宋体"/>
          <w:kern w:val="0"/>
          <w:sz w:val="24"/>
          <w:szCs w:val="24"/>
        </w:rPr>
        <w:br/>
      </w:r>
      <w:r w:rsidRPr="0022584B">
        <w:rPr>
          <w:rFonts w:ascii="宋体" w:eastAsia="宋体" w:hAnsi="宋体" w:cs="宋体"/>
          <w:kern w:val="0"/>
          <w:sz w:val="24"/>
          <w:szCs w:val="24"/>
        </w:rPr>
        <w:br/>
        <w:t>                                     四川省教育考试院 </w:t>
      </w:r>
      <w:r w:rsidRPr="0022584B">
        <w:rPr>
          <w:rFonts w:ascii="宋体" w:eastAsia="宋体" w:hAnsi="宋体" w:cs="宋体"/>
          <w:kern w:val="0"/>
          <w:sz w:val="24"/>
          <w:szCs w:val="24"/>
        </w:rPr>
        <w:br/>
      </w:r>
      <w:r w:rsidRPr="0022584B">
        <w:rPr>
          <w:rFonts w:ascii="宋体" w:eastAsia="宋体" w:hAnsi="宋体" w:cs="宋体"/>
          <w:kern w:val="0"/>
          <w:sz w:val="24"/>
          <w:szCs w:val="24"/>
        </w:rPr>
        <w:br/>
        <w:t>                                       2017年7月8日 </w:t>
      </w:r>
      <w:r w:rsidRPr="0022584B">
        <w:rPr>
          <w:rFonts w:ascii="宋体" w:eastAsia="宋体" w:hAnsi="宋体" w:cs="宋体"/>
          <w:kern w:val="0"/>
          <w:sz w:val="24"/>
          <w:szCs w:val="24"/>
        </w:rPr>
        <w:br/>
      </w:r>
      <w:r w:rsidRPr="0022584B">
        <w:rPr>
          <w:rFonts w:ascii="宋体" w:eastAsia="宋体" w:hAnsi="宋体" w:cs="宋体"/>
          <w:kern w:val="0"/>
          <w:sz w:val="24"/>
          <w:szCs w:val="24"/>
        </w:rPr>
        <w:br/>
      </w:r>
      <w:r w:rsidRPr="0022584B">
        <w:rPr>
          <w:rFonts w:ascii="宋体" w:eastAsia="宋体" w:hAnsi="宋体" w:cs="宋体"/>
          <w:kern w:val="0"/>
          <w:sz w:val="24"/>
          <w:szCs w:val="24"/>
        </w:rPr>
        <w:br/>
      </w:r>
      <w:r w:rsidRPr="0022584B">
        <w:rPr>
          <w:rFonts w:ascii="宋体" w:eastAsia="宋体" w:hAnsi="宋体" w:cs="宋体"/>
          <w:kern w:val="0"/>
          <w:sz w:val="24"/>
          <w:szCs w:val="24"/>
        </w:rPr>
        <w:br/>
        <w:t>附件： </w:t>
      </w:r>
      <w:r w:rsidRPr="0022584B">
        <w:rPr>
          <w:rFonts w:ascii="宋体" w:eastAsia="宋体" w:hAnsi="宋体" w:cs="宋体"/>
          <w:kern w:val="0"/>
          <w:sz w:val="24"/>
          <w:szCs w:val="24"/>
        </w:rPr>
        <w:br/>
      </w:r>
      <w:r w:rsidRPr="0022584B">
        <w:rPr>
          <w:rFonts w:ascii="宋体" w:eastAsia="宋体" w:hAnsi="宋体" w:cs="宋体"/>
          <w:kern w:val="0"/>
          <w:sz w:val="24"/>
          <w:szCs w:val="24"/>
        </w:rPr>
        <w:br/>
      </w:r>
      <w:r w:rsidRPr="0022584B">
        <w:rPr>
          <w:rFonts w:ascii="宋体" w:eastAsia="宋体" w:hAnsi="宋体" w:cs="宋体"/>
          <w:kern w:val="0"/>
          <w:sz w:val="24"/>
          <w:szCs w:val="24"/>
        </w:rPr>
        <w:br/>
        <w:t>2017年在川招生艺术类本科提前批 </w:t>
      </w:r>
      <w:r w:rsidRPr="0022584B">
        <w:rPr>
          <w:rFonts w:ascii="宋体" w:eastAsia="宋体" w:hAnsi="宋体" w:cs="宋体"/>
          <w:kern w:val="0"/>
          <w:sz w:val="24"/>
          <w:szCs w:val="24"/>
        </w:rPr>
        <w:br/>
      </w:r>
      <w:r w:rsidRPr="0022584B">
        <w:rPr>
          <w:rFonts w:ascii="宋体" w:eastAsia="宋体" w:hAnsi="宋体" w:cs="宋体"/>
          <w:kern w:val="0"/>
          <w:sz w:val="24"/>
          <w:szCs w:val="24"/>
        </w:rPr>
        <w:br/>
        <w:t>征集志愿的学校、专业及计划名额 </w:t>
      </w:r>
      <w:r w:rsidRPr="0022584B">
        <w:rPr>
          <w:rFonts w:ascii="宋体" w:eastAsia="宋体" w:hAnsi="宋体" w:cs="宋体"/>
          <w:kern w:val="0"/>
          <w:sz w:val="24"/>
          <w:szCs w:val="24"/>
        </w:rPr>
        <w:br/>
      </w:r>
      <w:r w:rsidRPr="0022584B">
        <w:rPr>
          <w:rFonts w:ascii="宋体" w:eastAsia="宋体" w:hAnsi="宋体" w:cs="宋体"/>
          <w:kern w:val="0"/>
          <w:sz w:val="24"/>
          <w:szCs w:val="24"/>
        </w:rPr>
        <w:br/>
      </w:r>
      <w:r w:rsidRPr="0022584B">
        <w:rPr>
          <w:rFonts w:ascii="宋体" w:eastAsia="宋体" w:hAnsi="宋体" w:cs="宋体"/>
          <w:kern w:val="0"/>
          <w:sz w:val="24"/>
          <w:szCs w:val="24"/>
        </w:rPr>
        <w:br/>
        <w:t>请考生注意： </w:t>
      </w:r>
      <w:r w:rsidRPr="0022584B">
        <w:rPr>
          <w:rFonts w:ascii="宋体" w:eastAsia="宋体" w:hAnsi="宋体" w:cs="宋体"/>
          <w:kern w:val="0"/>
          <w:sz w:val="24"/>
          <w:szCs w:val="24"/>
        </w:rPr>
        <w:br/>
      </w:r>
      <w:r w:rsidRPr="0022584B">
        <w:rPr>
          <w:rFonts w:ascii="宋体" w:eastAsia="宋体" w:hAnsi="宋体" w:cs="宋体"/>
          <w:kern w:val="0"/>
          <w:sz w:val="24"/>
          <w:szCs w:val="24"/>
        </w:rPr>
        <w:br/>
        <w:t xml:space="preserve">　　以下公布的各学校的地址、办学性质及专业要求等，请以《2017年招生计划合订本》公布的为准，并请认真阅读《2017年招生计划合订本》的“前言”中的内容。各学校的录取规则和相关要求请查阅2017年普通高校《招生章程汇编》，考生也可登录学校招生网站查询有关情况，切忌盲目填报。错填志愿责任自负。 </w:t>
      </w:r>
      <w:r w:rsidRPr="0022584B">
        <w:rPr>
          <w:rFonts w:ascii="宋体" w:eastAsia="宋体" w:hAnsi="宋体" w:cs="宋体"/>
          <w:kern w:val="0"/>
          <w:sz w:val="24"/>
          <w:szCs w:val="24"/>
        </w:rPr>
        <w:br/>
      </w:r>
      <w:r w:rsidRPr="0022584B">
        <w:rPr>
          <w:rFonts w:ascii="宋体" w:eastAsia="宋体" w:hAnsi="宋体" w:cs="宋体"/>
          <w:kern w:val="0"/>
          <w:sz w:val="24"/>
          <w:szCs w:val="24"/>
        </w:rPr>
        <w:br/>
      </w:r>
      <w:r w:rsidRPr="0022584B">
        <w:rPr>
          <w:rFonts w:ascii="宋体" w:eastAsia="宋体" w:hAnsi="宋体" w:cs="宋体"/>
          <w:kern w:val="0"/>
          <w:sz w:val="24"/>
          <w:szCs w:val="24"/>
        </w:rPr>
        <w:br/>
        <w:t>文考 </w:t>
      </w:r>
      <w:r w:rsidRPr="0022584B">
        <w:rPr>
          <w:rFonts w:ascii="宋体" w:eastAsia="宋体" w:hAnsi="宋体" w:cs="宋体"/>
          <w:kern w:val="0"/>
          <w:sz w:val="24"/>
          <w:szCs w:val="24"/>
        </w:rPr>
        <w:br/>
      </w:r>
      <w:r w:rsidRPr="0022584B">
        <w:rPr>
          <w:rFonts w:ascii="宋体" w:eastAsia="宋体" w:hAnsi="宋体" w:cs="宋体"/>
          <w:kern w:val="0"/>
          <w:sz w:val="24"/>
          <w:szCs w:val="24"/>
        </w:rPr>
        <w:br/>
        <w:t>科类 </w:t>
      </w:r>
      <w:r w:rsidRPr="0022584B">
        <w:rPr>
          <w:rFonts w:ascii="宋体" w:eastAsia="宋体" w:hAnsi="宋体" w:cs="宋体"/>
          <w:kern w:val="0"/>
          <w:sz w:val="24"/>
          <w:szCs w:val="24"/>
        </w:rPr>
        <w:br/>
        <w:t> 学校 </w:t>
      </w:r>
      <w:r w:rsidRPr="0022584B">
        <w:rPr>
          <w:rFonts w:ascii="宋体" w:eastAsia="宋体" w:hAnsi="宋体" w:cs="宋体"/>
          <w:kern w:val="0"/>
          <w:sz w:val="24"/>
          <w:szCs w:val="24"/>
        </w:rPr>
        <w:br/>
      </w:r>
      <w:r w:rsidRPr="0022584B">
        <w:rPr>
          <w:rFonts w:ascii="宋体" w:eastAsia="宋体" w:hAnsi="宋体" w:cs="宋体"/>
          <w:kern w:val="0"/>
          <w:sz w:val="24"/>
          <w:szCs w:val="24"/>
        </w:rPr>
        <w:br/>
        <w:t>代码 </w:t>
      </w:r>
      <w:r w:rsidRPr="0022584B">
        <w:rPr>
          <w:rFonts w:ascii="宋体" w:eastAsia="宋体" w:hAnsi="宋体" w:cs="宋体"/>
          <w:kern w:val="0"/>
          <w:sz w:val="24"/>
          <w:szCs w:val="24"/>
        </w:rPr>
        <w:br/>
        <w:t> 学校名称 </w:t>
      </w:r>
      <w:r w:rsidRPr="0022584B">
        <w:rPr>
          <w:rFonts w:ascii="宋体" w:eastAsia="宋体" w:hAnsi="宋体" w:cs="宋体"/>
          <w:kern w:val="0"/>
          <w:sz w:val="24"/>
          <w:szCs w:val="24"/>
        </w:rPr>
        <w:br/>
        <w:t> 专业 </w:t>
      </w:r>
      <w:r w:rsidRPr="0022584B">
        <w:rPr>
          <w:rFonts w:ascii="宋体" w:eastAsia="宋体" w:hAnsi="宋体" w:cs="宋体"/>
          <w:kern w:val="0"/>
          <w:sz w:val="24"/>
          <w:szCs w:val="24"/>
        </w:rPr>
        <w:br/>
      </w:r>
      <w:r w:rsidRPr="0022584B">
        <w:rPr>
          <w:rFonts w:ascii="宋体" w:eastAsia="宋体" w:hAnsi="宋体" w:cs="宋体"/>
          <w:kern w:val="0"/>
          <w:sz w:val="24"/>
          <w:szCs w:val="24"/>
        </w:rPr>
        <w:lastRenderedPageBreak/>
        <w:br/>
        <w:t>代码 </w:t>
      </w:r>
      <w:r w:rsidRPr="0022584B">
        <w:rPr>
          <w:rFonts w:ascii="宋体" w:eastAsia="宋体" w:hAnsi="宋体" w:cs="宋体"/>
          <w:kern w:val="0"/>
          <w:sz w:val="24"/>
          <w:szCs w:val="24"/>
        </w:rPr>
        <w:br/>
        <w:t> 专业名称 </w:t>
      </w:r>
      <w:r w:rsidRPr="0022584B">
        <w:rPr>
          <w:rFonts w:ascii="宋体" w:eastAsia="宋体" w:hAnsi="宋体" w:cs="宋体"/>
          <w:kern w:val="0"/>
          <w:sz w:val="24"/>
          <w:szCs w:val="24"/>
        </w:rPr>
        <w:br/>
        <w:t> 计划 </w:t>
      </w:r>
      <w:r w:rsidRPr="0022584B">
        <w:rPr>
          <w:rFonts w:ascii="宋体" w:eastAsia="宋体" w:hAnsi="宋体" w:cs="宋体"/>
          <w:kern w:val="0"/>
          <w:sz w:val="24"/>
          <w:szCs w:val="24"/>
        </w:rPr>
        <w:br/>
      </w:r>
      <w:r w:rsidRPr="0022584B">
        <w:rPr>
          <w:rFonts w:ascii="宋体" w:eastAsia="宋体" w:hAnsi="宋体" w:cs="宋体"/>
          <w:kern w:val="0"/>
          <w:sz w:val="24"/>
          <w:szCs w:val="24"/>
        </w:rPr>
        <w:br/>
        <w:t>余额 </w:t>
      </w:r>
      <w:r w:rsidRPr="0022584B">
        <w:rPr>
          <w:rFonts w:ascii="宋体" w:eastAsia="宋体" w:hAnsi="宋体" w:cs="宋体"/>
          <w:kern w:val="0"/>
          <w:sz w:val="24"/>
          <w:szCs w:val="24"/>
        </w:rPr>
        <w:br/>
        <w:t> </w:t>
      </w:r>
      <w:r w:rsidRPr="0022584B">
        <w:rPr>
          <w:rFonts w:ascii="宋体" w:eastAsia="宋体" w:hAnsi="宋体" w:cs="宋体"/>
          <w:kern w:val="0"/>
          <w:sz w:val="24"/>
          <w:szCs w:val="24"/>
        </w:rPr>
        <w:br/>
        <w:t>文理兼招 </w:t>
      </w:r>
      <w:r w:rsidRPr="0022584B">
        <w:rPr>
          <w:rFonts w:ascii="宋体" w:eastAsia="宋体" w:hAnsi="宋体" w:cs="宋体"/>
          <w:kern w:val="0"/>
          <w:sz w:val="24"/>
          <w:szCs w:val="24"/>
        </w:rPr>
        <w:br/>
        <w:t> 3137 </w:t>
      </w:r>
      <w:r w:rsidRPr="0022584B">
        <w:rPr>
          <w:rFonts w:ascii="宋体" w:eastAsia="宋体" w:hAnsi="宋体" w:cs="宋体"/>
          <w:kern w:val="0"/>
          <w:sz w:val="24"/>
          <w:szCs w:val="24"/>
        </w:rPr>
        <w:br/>
        <w:t> 上海大学 </w:t>
      </w:r>
      <w:r w:rsidRPr="0022584B">
        <w:rPr>
          <w:rFonts w:ascii="宋体" w:eastAsia="宋体" w:hAnsi="宋体" w:cs="宋体"/>
          <w:kern w:val="0"/>
          <w:sz w:val="24"/>
          <w:szCs w:val="24"/>
        </w:rPr>
        <w:br/>
        <w:t> A5 </w:t>
      </w:r>
      <w:r w:rsidRPr="0022584B">
        <w:rPr>
          <w:rFonts w:ascii="宋体" w:eastAsia="宋体" w:hAnsi="宋体" w:cs="宋体"/>
          <w:kern w:val="0"/>
          <w:sz w:val="24"/>
          <w:szCs w:val="24"/>
        </w:rPr>
        <w:br/>
        <w:t> 视觉传达设计 </w:t>
      </w:r>
      <w:r w:rsidRPr="0022584B">
        <w:rPr>
          <w:rFonts w:ascii="宋体" w:eastAsia="宋体" w:hAnsi="宋体" w:cs="宋体"/>
          <w:kern w:val="0"/>
          <w:sz w:val="24"/>
          <w:szCs w:val="24"/>
        </w:rPr>
        <w:br/>
        <w:t> 1 </w:t>
      </w:r>
      <w:r w:rsidRPr="0022584B">
        <w:rPr>
          <w:rFonts w:ascii="宋体" w:eastAsia="宋体" w:hAnsi="宋体" w:cs="宋体"/>
          <w:kern w:val="0"/>
          <w:sz w:val="24"/>
          <w:szCs w:val="24"/>
        </w:rPr>
        <w:br/>
        <w:t> </w:t>
      </w:r>
      <w:r w:rsidRPr="0022584B">
        <w:rPr>
          <w:rFonts w:ascii="宋体" w:eastAsia="宋体" w:hAnsi="宋体" w:cs="宋体"/>
          <w:kern w:val="0"/>
          <w:sz w:val="24"/>
          <w:szCs w:val="24"/>
        </w:rPr>
        <w:br/>
        <w:t>文理兼招 </w:t>
      </w:r>
      <w:r w:rsidRPr="0022584B">
        <w:rPr>
          <w:rFonts w:ascii="宋体" w:eastAsia="宋体" w:hAnsi="宋体" w:cs="宋体"/>
          <w:kern w:val="0"/>
          <w:sz w:val="24"/>
          <w:szCs w:val="24"/>
        </w:rPr>
        <w:br/>
        <w:t> 2128 </w:t>
      </w:r>
      <w:r w:rsidRPr="0022584B">
        <w:rPr>
          <w:rFonts w:ascii="宋体" w:eastAsia="宋体" w:hAnsi="宋体" w:cs="宋体"/>
          <w:kern w:val="0"/>
          <w:sz w:val="24"/>
          <w:szCs w:val="24"/>
        </w:rPr>
        <w:br/>
        <w:t> 沈阳音乐学院 </w:t>
      </w:r>
      <w:r w:rsidRPr="0022584B">
        <w:rPr>
          <w:rFonts w:ascii="宋体" w:eastAsia="宋体" w:hAnsi="宋体" w:cs="宋体"/>
          <w:kern w:val="0"/>
          <w:sz w:val="24"/>
          <w:szCs w:val="24"/>
        </w:rPr>
        <w:br/>
        <w:t> 02 </w:t>
      </w:r>
      <w:r w:rsidRPr="0022584B">
        <w:rPr>
          <w:rFonts w:ascii="宋体" w:eastAsia="宋体" w:hAnsi="宋体" w:cs="宋体"/>
          <w:kern w:val="0"/>
          <w:sz w:val="24"/>
          <w:szCs w:val="24"/>
        </w:rPr>
        <w:br/>
        <w:t> 作曲与作曲技术理论(主校区作曲系(五年制)) </w:t>
      </w:r>
      <w:r w:rsidRPr="0022584B">
        <w:rPr>
          <w:rFonts w:ascii="宋体" w:eastAsia="宋体" w:hAnsi="宋体" w:cs="宋体"/>
          <w:kern w:val="0"/>
          <w:sz w:val="24"/>
          <w:szCs w:val="24"/>
        </w:rPr>
        <w:br/>
        <w:t> 1 </w:t>
      </w:r>
      <w:r w:rsidRPr="0022584B">
        <w:rPr>
          <w:rFonts w:ascii="宋体" w:eastAsia="宋体" w:hAnsi="宋体" w:cs="宋体"/>
          <w:kern w:val="0"/>
          <w:sz w:val="24"/>
          <w:szCs w:val="24"/>
        </w:rPr>
        <w:br/>
        <w:t> </w:t>
      </w:r>
      <w:r w:rsidRPr="0022584B">
        <w:rPr>
          <w:rFonts w:ascii="宋体" w:eastAsia="宋体" w:hAnsi="宋体" w:cs="宋体"/>
          <w:kern w:val="0"/>
          <w:sz w:val="24"/>
          <w:szCs w:val="24"/>
        </w:rPr>
        <w:br/>
        <w:t>文理兼招 </w:t>
      </w:r>
      <w:r w:rsidRPr="0022584B">
        <w:rPr>
          <w:rFonts w:ascii="宋体" w:eastAsia="宋体" w:hAnsi="宋体" w:cs="宋体"/>
          <w:kern w:val="0"/>
          <w:sz w:val="24"/>
          <w:szCs w:val="24"/>
        </w:rPr>
        <w:br/>
        <w:t> 0022 </w:t>
      </w:r>
      <w:r w:rsidRPr="0022584B">
        <w:rPr>
          <w:rFonts w:ascii="宋体" w:eastAsia="宋体" w:hAnsi="宋体" w:cs="宋体"/>
          <w:kern w:val="0"/>
          <w:sz w:val="24"/>
          <w:szCs w:val="24"/>
        </w:rPr>
        <w:br/>
        <w:t> 东北师范大学 </w:t>
      </w:r>
      <w:r w:rsidRPr="0022584B">
        <w:rPr>
          <w:rFonts w:ascii="宋体" w:eastAsia="宋体" w:hAnsi="宋体" w:cs="宋体"/>
          <w:kern w:val="0"/>
          <w:sz w:val="24"/>
          <w:szCs w:val="24"/>
        </w:rPr>
        <w:br/>
        <w:t> 42 </w:t>
      </w:r>
      <w:r w:rsidRPr="0022584B">
        <w:rPr>
          <w:rFonts w:ascii="宋体" w:eastAsia="宋体" w:hAnsi="宋体" w:cs="宋体"/>
          <w:kern w:val="0"/>
          <w:sz w:val="24"/>
          <w:szCs w:val="24"/>
        </w:rPr>
        <w:br/>
        <w:t> 播音与主持艺术 </w:t>
      </w:r>
      <w:r w:rsidRPr="0022584B">
        <w:rPr>
          <w:rFonts w:ascii="宋体" w:eastAsia="宋体" w:hAnsi="宋体" w:cs="宋体"/>
          <w:kern w:val="0"/>
          <w:sz w:val="24"/>
          <w:szCs w:val="24"/>
        </w:rPr>
        <w:br/>
        <w:t> 1 </w:t>
      </w:r>
      <w:r w:rsidRPr="0022584B">
        <w:rPr>
          <w:rFonts w:ascii="宋体" w:eastAsia="宋体" w:hAnsi="宋体" w:cs="宋体"/>
          <w:kern w:val="0"/>
          <w:sz w:val="24"/>
          <w:szCs w:val="24"/>
        </w:rPr>
        <w:br/>
        <w:t> </w:t>
      </w:r>
      <w:r w:rsidRPr="0022584B">
        <w:rPr>
          <w:rFonts w:ascii="宋体" w:eastAsia="宋体" w:hAnsi="宋体" w:cs="宋体"/>
          <w:kern w:val="0"/>
          <w:sz w:val="24"/>
          <w:szCs w:val="24"/>
        </w:rPr>
        <w:br/>
        <w:t>文理兼招 </w:t>
      </w:r>
      <w:r w:rsidRPr="0022584B">
        <w:rPr>
          <w:rFonts w:ascii="宋体" w:eastAsia="宋体" w:hAnsi="宋体" w:cs="宋体"/>
          <w:kern w:val="0"/>
          <w:sz w:val="24"/>
          <w:szCs w:val="24"/>
        </w:rPr>
        <w:br/>
        <w:t> 0056 </w:t>
      </w:r>
      <w:r w:rsidRPr="0022584B">
        <w:rPr>
          <w:rFonts w:ascii="宋体" w:eastAsia="宋体" w:hAnsi="宋体" w:cs="宋体"/>
          <w:kern w:val="0"/>
          <w:sz w:val="24"/>
          <w:szCs w:val="24"/>
        </w:rPr>
        <w:br/>
        <w:t> 西南大学 </w:t>
      </w:r>
      <w:r w:rsidRPr="0022584B">
        <w:rPr>
          <w:rFonts w:ascii="宋体" w:eastAsia="宋体" w:hAnsi="宋体" w:cs="宋体"/>
          <w:kern w:val="0"/>
          <w:sz w:val="24"/>
          <w:szCs w:val="24"/>
        </w:rPr>
        <w:br/>
        <w:t> 30 </w:t>
      </w:r>
      <w:r w:rsidRPr="0022584B">
        <w:rPr>
          <w:rFonts w:ascii="宋体" w:eastAsia="宋体" w:hAnsi="宋体" w:cs="宋体"/>
          <w:kern w:val="0"/>
          <w:sz w:val="24"/>
          <w:szCs w:val="24"/>
        </w:rPr>
        <w:br/>
        <w:t> 戏剧影视文学 </w:t>
      </w:r>
      <w:r w:rsidRPr="0022584B">
        <w:rPr>
          <w:rFonts w:ascii="宋体" w:eastAsia="宋体" w:hAnsi="宋体" w:cs="宋体"/>
          <w:kern w:val="0"/>
          <w:sz w:val="24"/>
          <w:szCs w:val="24"/>
        </w:rPr>
        <w:br/>
        <w:t> 1 </w:t>
      </w:r>
      <w:r w:rsidRPr="0022584B">
        <w:rPr>
          <w:rFonts w:ascii="宋体" w:eastAsia="宋体" w:hAnsi="宋体" w:cs="宋体"/>
          <w:kern w:val="0"/>
          <w:sz w:val="24"/>
          <w:szCs w:val="24"/>
        </w:rPr>
        <w:br/>
        <w:t> </w:t>
      </w:r>
      <w:r w:rsidRPr="0022584B">
        <w:rPr>
          <w:rFonts w:ascii="宋体" w:eastAsia="宋体" w:hAnsi="宋体" w:cs="宋体"/>
          <w:kern w:val="0"/>
          <w:sz w:val="24"/>
          <w:szCs w:val="24"/>
        </w:rPr>
        <w:br/>
        <w:t>文理兼招 </w:t>
      </w:r>
      <w:r w:rsidRPr="0022584B">
        <w:rPr>
          <w:rFonts w:ascii="宋体" w:eastAsia="宋体" w:hAnsi="宋体" w:cs="宋体"/>
          <w:kern w:val="0"/>
          <w:sz w:val="24"/>
          <w:szCs w:val="24"/>
        </w:rPr>
        <w:br/>
        <w:t> 3137 </w:t>
      </w:r>
      <w:r w:rsidRPr="0022584B">
        <w:rPr>
          <w:rFonts w:ascii="宋体" w:eastAsia="宋体" w:hAnsi="宋体" w:cs="宋体"/>
          <w:kern w:val="0"/>
          <w:sz w:val="24"/>
          <w:szCs w:val="24"/>
        </w:rPr>
        <w:br/>
        <w:t> 上海大学 </w:t>
      </w:r>
      <w:r w:rsidRPr="0022584B">
        <w:rPr>
          <w:rFonts w:ascii="宋体" w:eastAsia="宋体" w:hAnsi="宋体" w:cs="宋体"/>
          <w:kern w:val="0"/>
          <w:sz w:val="24"/>
          <w:szCs w:val="24"/>
        </w:rPr>
        <w:br/>
        <w:t> B4 </w:t>
      </w:r>
      <w:r w:rsidRPr="0022584B">
        <w:rPr>
          <w:rFonts w:ascii="宋体" w:eastAsia="宋体" w:hAnsi="宋体" w:cs="宋体"/>
          <w:kern w:val="0"/>
          <w:sz w:val="24"/>
          <w:szCs w:val="24"/>
        </w:rPr>
        <w:br/>
        <w:t> 影视摄影与制作 </w:t>
      </w:r>
      <w:r w:rsidRPr="0022584B">
        <w:rPr>
          <w:rFonts w:ascii="宋体" w:eastAsia="宋体" w:hAnsi="宋体" w:cs="宋体"/>
          <w:kern w:val="0"/>
          <w:sz w:val="24"/>
          <w:szCs w:val="24"/>
        </w:rPr>
        <w:br/>
        <w:t> 1 </w:t>
      </w:r>
    </w:p>
    <w:p w:rsidR="00F160C7" w:rsidRDefault="00F160C7"/>
    <w:sectPr w:rsidR="00F160C7" w:rsidSect="00F160C7">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22584B"/>
    <w:rsid w:val="0022584B"/>
    <w:rsid w:val="00F160C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60C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22584B"/>
    <w:rPr>
      <w:sz w:val="18"/>
      <w:szCs w:val="18"/>
    </w:rPr>
  </w:style>
  <w:style w:type="character" w:customStyle="1" w:styleId="Char">
    <w:name w:val="批注框文本 Char"/>
    <w:basedOn w:val="a0"/>
    <w:link w:val="a3"/>
    <w:uiPriority w:val="99"/>
    <w:semiHidden/>
    <w:rsid w:val="0022584B"/>
    <w:rPr>
      <w:sz w:val="18"/>
      <w:szCs w:val="18"/>
    </w:rPr>
  </w:style>
</w:styles>
</file>

<file path=word/webSettings.xml><?xml version="1.0" encoding="utf-8"?>
<w:webSettings xmlns:r="http://schemas.openxmlformats.org/officeDocument/2006/relationships" xmlns:w="http://schemas.openxmlformats.org/wordprocessingml/2006/main">
  <w:divs>
    <w:div w:id="1339582044">
      <w:bodyDiv w:val="1"/>
      <w:marLeft w:val="0"/>
      <w:marRight w:val="0"/>
      <w:marTop w:val="0"/>
      <w:marBottom w:val="0"/>
      <w:divBdr>
        <w:top w:val="none" w:sz="0" w:space="0" w:color="auto"/>
        <w:left w:val="none" w:sz="0" w:space="0" w:color="auto"/>
        <w:bottom w:val="none" w:sz="0" w:space="0" w:color="auto"/>
        <w:right w:val="none" w:sz="0" w:space="0" w:color="auto"/>
      </w:divBdr>
      <w:divsChild>
        <w:div w:id="21335550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244</Words>
  <Characters>1391</Characters>
  <Application>Microsoft Office Word</Application>
  <DocSecurity>0</DocSecurity>
  <Lines>11</Lines>
  <Paragraphs>3</Paragraphs>
  <ScaleCrop>false</ScaleCrop>
  <Company/>
  <LinksUpToDate>false</LinksUpToDate>
  <CharactersWithSpaces>1632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cp:revision>
  <dcterms:created xsi:type="dcterms:W3CDTF">2017-07-09T00:53:00Z</dcterms:created>
  <dcterms:modified xsi:type="dcterms:W3CDTF">2017-07-09T00:56:00Z</dcterms:modified>
</cp:coreProperties>
</file>